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6" w:rsidRPr="00DC2AE0" w:rsidRDefault="00DC2AE0" w:rsidP="00DC2AE0">
      <w:pPr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noProof/>
          <w:sz w:val="32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-385445</wp:posOffset>
            </wp:positionV>
            <wp:extent cx="733425" cy="7429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32"/>
          <w:szCs w:val="28"/>
          <w:u w:val="single"/>
        </w:rPr>
        <w:t>ASOCIACIÓ</w:t>
      </w:r>
      <w:r w:rsidRPr="00DC2AE0">
        <w:rPr>
          <w:b/>
          <w:i/>
          <w:sz w:val="32"/>
          <w:szCs w:val="28"/>
          <w:u w:val="single"/>
        </w:rPr>
        <w:t>N SERRAN</w:t>
      </w:r>
      <w:r>
        <w:rPr>
          <w:b/>
          <w:i/>
          <w:sz w:val="32"/>
          <w:szCs w:val="28"/>
          <w:u w:val="single"/>
        </w:rPr>
        <w:t>Í</w:t>
      </w:r>
      <w:r w:rsidRPr="00DC2AE0">
        <w:rPr>
          <w:b/>
          <w:i/>
          <w:sz w:val="32"/>
          <w:szCs w:val="28"/>
          <w:u w:val="single"/>
        </w:rPr>
        <w:t>A DE GUADALAJARA</w:t>
      </w:r>
      <w:bookmarkStart w:id="0" w:name="_GoBack"/>
      <w:bookmarkEnd w:id="0"/>
    </w:p>
    <w:p w:rsidR="00DC2AE0" w:rsidRDefault="00DC2AE0" w:rsidP="00DC2AE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IX DÍA DE LA SIERRA – CAMPILLO DE RANAS – 15 DE OCTUBRE DE 2016</w:t>
      </w:r>
    </w:p>
    <w:p w:rsidR="000C1836" w:rsidRPr="000C1836" w:rsidRDefault="000C1836" w:rsidP="00DC2AE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Relació</w:t>
      </w:r>
      <w:r w:rsidRPr="000C1836">
        <w:rPr>
          <w:i/>
          <w:sz w:val="28"/>
          <w:szCs w:val="28"/>
          <w:u w:val="single"/>
        </w:rPr>
        <w:t xml:space="preserve">n de fotografías de árboles singulares </w:t>
      </w:r>
      <w:r w:rsidR="007306B7">
        <w:rPr>
          <w:i/>
          <w:sz w:val="28"/>
          <w:szCs w:val="28"/>
          <w:u w:val="single"/>
        </w:rPr>
        <w:t>admitidas</w:t>
      </w:r>
      <w:r w:rsidRPr="000C1836">
        <w:rPr>
          <w:i/>
          <w:sz w:val="28"/>
          <w:szCs w:val="28"/>
          <w:u w:val="single"/>
        </w:rPr>
        <w:t xml:space="preserve"> para la exposición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905"/>
        <w:gridCol w:w="3490"/>
        <w:gridCol w:w="1701"/>
        <w:gridCol w:w="3261"/>
      </w:tblGrid>
      <w:tr w:rsidR="00381998" w:rsidRPr="000C1836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</w:p>
        </w:tc>
        <w:tc>
          <w:tcPr>
            <w:tcW w:w="3490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Denominación</w:t>
            </w:r>
          </w:p>
        </w:tc>
        <w:tc>
          <w:tcPr>
            <w:tcW w:w="1701" w:type="dxa"/>
          </w:tcPr>
          <w:p w:rsidR="00381998" w:rsidRPr="000C1836" w:rsidRDefault="00E53DAC" w:rsidP="00DC2AE0">
            <w:pPr>
              <w:spacing w:line="320" w:lineRule="exact"/>
              <w:jc w:val="center"/>
              <w:rPr>
                <w:b/>
              </w:rPr>
            </w:pPr>
            <w:r w:rsidRPr="000C1836">
              <w:rPr>
                <w:b/>
              </w:rPr>
              <w:t>Loc</w:t>
            </w:r>
            <w:r w:rsidR="000C1836">
              <w:rPr>
                <w:b/>
              </w:rPr>
              <w:t>a</w:t>
            </w:r>
            <w:r w:rsidRPr="000C1836">
              <w:rPr>
                <w:b/>
              </w:rPr>
              <w:t>lidad</w:t>
            </w:r>
          </w:p>
        </w:tc>
        <w:tc>
          <w:tcPr>
            <w:tcW w:w="3261" w:type="dxa"/>
          </w:tcPr>
          <w:p w:rsidR="00381998" w:rsidRPr="000C1836" w:rsidRDefault="00381998" w:rsidP="00DC2AE0">
            <w:pPr>
              <w:spacing w:line="320" w:lineRule="exact"/>
              <w:jc w:val="center"/>
              <w:rPr>
                <w:b/>
              </w:rPr>
            </w:pPr>
            <w:r w:rsidRPr="000C1836">
              <w:rPr>
                <w:b/>
              </w:rPr>
              <w:t>Autor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Árbol Gordo de La </w:t>
            </w:r>
            <w:r w:rsidR="00E53DAC">
              <w:t>N</w:t>
            </w:r>
            <w:r>
              <w:t>ava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Nava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Juan Carlos Muñoz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Carrasca Alta de Palazuelos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Palazuelos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Anselmo del Olmo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3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Cerezo del Puente del Lillas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Cantalojas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Joaquín</w:t>
            </w:r>
            <w:r w:rsidR="00DC2AE0">
              <w:t xml:space="preserve"> Castelo</w:t>
            </w:r>
            <w:r>
              <w:t xml:space="preserve">, </w:t>
            </w:r>
            <w:r w:rsidR="00E53DAC">
              <w:t>C R Valdecimbrio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4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Cerezo de la Venta la Vieja 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Cantalojas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Jorge Palero, José Mª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5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Chopo de Alpedroches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Alpedroches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Águeda Hernández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6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Chopo de Colmenas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Colmenar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7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Chopo del río 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Villares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8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Chopo del río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Santiuste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Díaz, José M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9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Encina La Heredera 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10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Enebro Casasola 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11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Fresno  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Congostrina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12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Fresno del juego de bolos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Umbralejo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Fernando Benito, José M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13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Fresno de Prádena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Prádena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Fidel Paredes, 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14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Haya de la Pradera del Lillas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Cantalojas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Joaquín</w:t>
            </w:r>
            <w:r w:rsidR="00DC2AE0">
              <w:t xml:space="preserve"> Castelo.</w:t>
            </w:r>
            <w:r>
              <w:t xml:space="preserve"> C R Valdecimbrio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15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Nogal de </w:t>
            </w:r>
            <w:r w:rsidR="00E366E4">
              <w:t>San Cristóbal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Congostrina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16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Olmo de</w:t>
            </w:r>
            <w:r w:rsidR="00E366E4">
              <w:t xml:space="preserve"> Cogolludo</w:t>
            </w:r>
            <w:r>
              <w:t xml:space="preserve">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Cogolludo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Antonio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17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Nogal del Meliso de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18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Olivo </w:t>
            </w:r>
            <w:r w:rsidR="00E366E4">
              <w:t>de Lo</w:t>
            </w:r>
            <w:r>
              <w:t xml:space="preserve">s Albillares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19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Olivo milenario </w:t>
            </w:r>
            <w:r w:rsidR="00E366E4">
              <w:t xml:space="preserve">de la </w:t>
            </w:r>
            <w:r>
              <w:t xml:space="preserve">plaza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20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Olmo </w:t>
            </w:r>
            <w:r w:rsidR="00E366E4">
              <w:t>centenario desaparecido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Cabida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Serrraníaelcardoso.es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21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Olmo </w:t>
            </w:r>
            <w:r w:rsidR="00E366E4">
              <w:t>centenario desaparecido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Valverde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Mª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22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Olmo </w:t>
            </w:r>
            <w:r w:rsidR="00E366E4">
              <w:t>centenario desaparecido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Villares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Javier Llorente, Fidel Paredes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23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Olmo </w:t>
            </w:r>
            <w:r w:rsidR="00E366E4">
              <w:t>del cementerio desaparecido</w:t>
            </w:r>
            <w:r>
              <w:t xml:space="preserve">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Robledo</w:t>
            </w:r>
          </w:p>
        </w:tc>
        <w:tc>
          <w:tcPr>
            <w:tcW w:w="3261" w:type="dxa"/>
          </w:tcPr>
          <w:p w:rsidR="00381998" w:rsidRDefault="00DC2AE0" w:rsidP="00DC2AE0">
            <w:pPr>
              <w:spacing w:line="320" w:lineRule="exact"/>
              <w:jc w:val="center"/>
            </w:pPr>
            <w:r>
              <w:t>Eugenio Parra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24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</w:t>
            </w:r>
            <w:r w:rsidR="00E366E4">
              <w:t>de Campillo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Campillo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Ángel Romás García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25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</w:t>
            </w:r>
            <w:r w:rsidR="00E366E4">
              <w:t xml:space="preserve">de Las </w:t>
            </w:r>
            <w:r>
              <w:t>Guensas</w:t>
            </w:r>
          </w:p>
        </w:tc>
        <w:tc>
          <w:tcPr>
            <w:tcW w:w="1701" w:type="dxa"/>
          </w:tcPr>
          <w:p w:rsidR="00381998" w:rsidRDefault="00E366E4" w:rsidP="00DC2AE0">
            <w:pPr>
              <w:spacing w:line="320" w:lineRule="exact"/>
              <w:jc w:val="center"/>
            </w:pPr>
            <w:r>
              <w:t xml:space="preserve">La </w:t>
            </w:r>
            <w:r w:rsidR="00381998">
              <w:t>Puebla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Francisco Martín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26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hueco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Campillo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David Blas, 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27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</w:t>
            </w:r>
            <w:r w:rsidR="00E366E4">
              <w:t xml:space="preserve">de la </w:t>
            </w:r>
            <w:r>
              <w:t>Dehesa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Valverde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M Alonso, J Fernando Benito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28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doble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Majaelrayo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María Llorente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29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>Roble</w:t>
            </w:r>
            <w:r w:rsidR="00E366E4">
              <w:t xml:space="preserve"> de</w:t>
            </w:r>
            <w:r>
              <w:t xml:space="preserve"> Los </w:t>
            </w:r>
            <w:r w:rsidR="00E366E4">
              <w:t xml:space="preserve">Palancares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Palancares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Mª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30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Sargatón </w:t>
            </w:r>
            <w:r w:rsidR="00E366E4">
              <w:t>de Galve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Galve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Fernando Gómez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31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Tejo </w:t>
            </w:r>
            <w:r w:rsidR="00E366E4">
              <w:t xml:space="preserve">de la </w:t>
            </w:r>
            <w:r>
              <w:t xml:space="preserve">Senda </w:t>
            </w:r>
            <w:r w:rsidR="00E366E4">
              <w:t xml:space="preserve">de </w:t>
            </w:r>
            <w:r>
              <w:t>Carretas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Cantalojas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Joaquín</w:t>
            </w:r>
            <w:r w:rsidR="00DC2AE0">
              <w:t xml:space="preserve"> Castelo</w:t>
            </w:r>
            <w:r>
              <w:t xml:space="preserve">, </w:t>
            </w:r>
            <w:r w:rsidR="00E53DAC">
              <w:t>C R Valdecimbrio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381998" w:rsidP="00DC2AE0">
            <w:pPr>
              <w:spacing w:line="320" w:lineRule="exact"/>
              <w:rPr>
                <w:b/>
              </w:rPr>
            </w:pPr>
            <w:r w:rsidRPr="000C1836">
              <w:rPr>
                <w:b/>
              </w:rPr>
              <w:t>3</w:t>
            </w:r>
            <w:r w:rsidR="00AC5DAC">
              <w:rPr>
                <w:b/>
              </w:rPr>
              <w:t>2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Castaño </w:t>
            </w:r>
            <w:r w:rsidR="00E366E4">
              <w:t xml:space="preserve">de </w:t>
            </w:r>
            <w:r>
              <w:t>Valverde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Valverde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Mª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AC5DAC" w:rsidP="00DC2AE0">
            <w:pPr>
              <w:spacing w:line="320" w:lineRule="exac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Encina doble 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La Huerce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José Mª Alonso</w:t>
            </w:r>
          </w:p>
        </w:tc>
      </w:tr>
      <w:tr w:rsidR="00381998" w:rsidTr="00A24716">
        <w:tc>
          <w:tcPr>
            <w:tcW w:w="905" w:type="dxa"/>
          </w:tcPr>
          <w:p w:rsidR="00381998" w:rsidRPr="000C1836" w:rsidRDefault="00AC5DAC" w:rsidP="00DC2AE0">
            <w:pPr>
              <w:spacing w:line="32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90" w:type="dxa"/>
          </w:tcPr>
          <w:p w:rsidR="00381998" w:rsidRDefault="00381998" w:rsidP="00DC2AE0">
            <w:pPr>
              <w:spacing w:line="320" w:lineRule="exact"/>
            </w:pPr>
            <w:r>
              <w:t xml:space="preserve">Roble </w:t>
            </w:r>
            <w:r w:rsidR="00E366E4">
              <w:t>de El Callejón</w:t>
            </w:r>
          </w:p>
        </w:tc>
        <w:tc>
          <w:tcPr>
            <w:tcW w:w="170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Villares</w:t>
            </w:r>
          </w:p>
        </w:tc>
        <w:tc>
          <w:tcPr>
            <w:tcW w:w="3261" w:type="dxa"/>
          </w:tcPr>
          <w:p w:rsidR="00381998" w:rsidRDefault="00381998" w:rsidP="00DC2AE0">
            <w:pPr>
              <w:spacing w:line="320" w:lineRule="exact"/>
              <w:jc w:val="center"/>
            </w:pPr>
            <w:r>
              <w:t>Fidel Paredes</w:t>
            </w:r>
          </w:p>
        </w:tc>
      </w:tr>
    </w:tbl>
    <w:p w:rsidR="00A24716" w:rsidRDefault="00A24716" w:rsidP="00A24716">
      <w:pPr>
        <w:spacing w:line="240" w:lineRule="auto"/>
      </w:pPr>
    </w:p>
    <w:sectPr w:rsidR="00A2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6"/>
    <w:rsid w:val="00085C19"/>
    <w:rsid w:val="000C1836"/>
    <w:rsid w:val="000F3CA0"/>
    <w:rsid w:val="001F4C72"/>
    <w:rsid w:val="002C366C"/>
    <w:rsid w:val="002E0439"/>
    <w:rsid w:val="0034025F"/>
    <w:rsid w:val="00365A60"/>
    <w:rsid w:val="00381998"/>
    <w:rsid w:val="003D3BC3"/>
    <w:rsid w:val="00414939"/>
    <w:rsid w:val="00416A33"/>
    <w:rsid w:val="004A4AD4"/>
    <w:rsid w:val="005800BA"/>
    <w:rsid w:val="005E7423"/>
    <w:rsid w:val="00654D4D"/>
    <w:rsid w:val="006A0B68"/>
    <w:rsid w:val="006B1F09"/>
    <w:rsid w:val="007306B7"/>
    <w:rsid w:val="00735C6F"/>
    <w:rsid w:val="00811D77"/>
    <w:rsid w:val="008D78B3"/>
    <w:rsid w:val="009806B0"/>
    <w:rsid w:val="009D07B3"/>
    <w:rsid w:val="00A06315"/>
    <w:rsid w:val="00A24716"/>
    <w:rsid w:val="00A8023B"/>
    <w:rsid w:val="00AC5127"/>
    <w:rsid w:val="00AC5DAC"/>
    <w:rsid w:val="00B1069F"/>
    <w:rsid w:val="00B61A74"/>
    <w:rsid w:val="00C01D78"/>
    <w:rsid w:val="00C41DA3"/>
    <w:rsid w:val="00CD641E"/>
    <w:rsid w:val="00CD7911"/>
    <w:rsid w:val="00D64318"/>
    <w:rsid w:val="00DC2AE0"/>
    <w:rsid w:val="00E366E4"/>
    <w:rsid w:val="00E53DAC"/>
    <w:rsid w:val="00EA6862"/>
    <w:rsid w:val="00EF1BBF"/>
    <w:rsid w:val="00F12686"/>
    <w:rsid w:val="00F2776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044E-6A25-4E04-8142-9B34B30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4</cp:revision>
  <dcterms:created xsi:type="dcterms:W3CDTF">2016-10-10T09:41:00Z</dcterms:created>
  <dcterms:modified xsi:type="dcterms:W3CDTF">2016-10-12T18:32:00Z</dcterms:modified>
</cp:coreProperties>
</file>